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"/>
        <w:tblW w:w="10652" w:type="dxa"/>
        <w:tblLook w:val="04A0" w:firstRow="1" w:lastRow="0" w:firstColumn="1" w:lastColumn="0" w:noHBand="0" w:noVBand="1"/>
      </w:tblPr>
      <w:tblGrid>
        <w:gridCol w:w="2514"/>
        <w:gridCol w:w="2514"/>
        <w:gridCol w:w="421"/>
        <w:gridCol w:w="1930"/>
        <w:gridCol w:w="3273"/>
      </w:tblGrid>
      <w:tr w:rsidR="003A5B11" w:rsidRPr="000B0D9F" w:rsidTr="00A96A05">
        <w:trPr>
          <w:gridAfter w:val="1"/>
          <w:wAfter w:w="3273" w:type="dxa"/>
          <w:trHeight w:val="237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B0D9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S.A. MOLDTELECOM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A5B11" w:rsidRPr="00B96C15" w:rsidTr="00A96A05">
        <w:trPr>
          <w:gridAfter w:val="1"/>
          <w:wAfter w:w="3273" w:type="dxa"/>
          <w:trHeight w:val="237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A5B11" w:rsidRPr="000B0D9F" w:rsidTr="00A96A05">
        <w:trPr>
          <w:trHeight w:val="280"/>
        </w:trPr>
        <w:tc>
          <w:tcPr>
            <w:tcW w:w="10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BILANȚ</w:t>
            </w:r>
            <w:r w:rsidRPr="000B0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UL</w:t>
            </w:r>
          </w:p>
        </w:tc>
      </w:tr>
      <w:tr w:rsidR="003A5B11" w:rsidRPr="000B0D9F" w:rsidTr="00A96A05">
        <w:trPr>
          <w:trHeight w:val="237"/>
        </w:trPr>
        <w:tc>
          <w:tcPr>
            <w:tcW w:w="10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C1448B" w:rsidRDefault="003A5B11" w:rsidP="00A9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</w:t>
            </w:r>
            <w:r w:rsidRPr="00C1448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 data de 31.12.2018</w:t>
            </w:r>
          </w:p>
        </w:tc>
      </w:tr>
    </w:tbl>
    <w:p w:rsidR="003A5B11" w:rsidRPr="00F86C2B" w:rsidRDefault="003A5B11" w:rsidP="003A5B11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410"/>
        <w:gridCol w:w="1636"/>
        <w:gridCol w:w="1908"/>
      </w:tblGrid>
      <w:tr w:rsidR="003A5B11" w:rsidRPr="003A5B11" w:rsidTr="00A96A05">
        <w:trPr>
          <w:trHeight w:val="621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Articolele bilanţului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Codul rândului bilanț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ului contabil (Forma nr.1)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 f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inele perioadei de gestiune curente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 f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inele perioadei de gestiune precedent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ACTIV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1. ACTIVE IMOBILIZATE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Imobiliză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 necorporale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547 111 037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623 017 140  </w:t>
            </w:r>
          </w:p>
        </w:tc>
      </w:tr>
      <w:tr w:rsidR="003A5B11" w:rsidRPr="00F86C2B" w:rsidTr="00A96A05">
        <w:trPr>
          <w:trHeight w:hRule="exact" w:val="28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Imobiliză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 corporale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040,030,020,090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4 579 182 740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4 685 670 491 </w:t>
            </w:r>
          </w:p>
        </w:tc>
      </w:tr>
      <w:tr w:rsidR="003A5B11" w:rsidRPr="00F86C2B" w:rsidTr="00A96A05">
        <w:trPr>
          <w:trHeight w:val="24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Investiții f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inanciare pe termen lung 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070,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2 042 475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2 042 475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active imobilizate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100,120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264 045 154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214 572 211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capitolul 1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5 392 381 406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5 525 302 318  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2. ACTIVE CIRCULANTE</w:t>
            </w:r>
          </w:p>
        </w:tc>
      </w:tr>
      <w:tr w:rsidR="003A5B11" w:rsidRPr="00F86C2B" w:rsidTr="00A96A05">
        <w:trPr>
          <w:trHeight w:hRule="exact" w:val="227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Stocuri de mărfuri şi materiale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140,160,180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85 860 985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79 409 023  </w:t>
            </w:r>
          </w:p>
        </w:tc>
      </w:tr>
      <w:tr w:rsidR="003A5B11" w:rsidRPr="00F86C2B" w:rsidTr="00A96A05">
        <w:trPr>
          <w:trHeight w:hRule="exact" w:val="8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27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Creanţe pe termen scurt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190,210,220,230,240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198 147 199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219 947 861  </w:t>
            </w:r>
          </w:p>
        </w:tc>
      </w:tr>
      <w:tr w:rsidR="003A5B11" w:rsidRPr="00F86C2B" w:rsidTr="00A96A05">
        <w:trPr>
          <w:trHeight w:hRule="exact" w:val="8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51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Inv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estiți financiare curente în părț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neafiliate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10 514 265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12 357 944  </w:t>
            </w:r>
          </w:p>
        </w:tc>
      </w:tr>
      <w:tr w:rsidR="003A5B11" w:rsidRPr="00F86C2B" w:rsidTr="00A96A05">
        <w:trPr>
          <w:trHeight w:hRule="exact" w:val="227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2.4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Numerar ș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alte elemente de numerar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250,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15 855 910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3 635 614  </w:t>
            </w:r>
          </w:p>
        </w:tc>
      </w:tr>
      <w:tr w:rsidR="003A5B11" w:rsidRPr="00F86C2B" w:rsidTr="00A96A05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34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2.5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active circulante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126 219 985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107 642 742  </w:t>
            </w:r>
          </w:p>
        </w:tc>
      </w:tr>
      <w:tr w:rsidR="003A5B11" w:rsidRPr="00F86C2B" w:rsidTr="00A96A05">
        <w:trPr>
          <w:trHeight w:hRule="exact" w:val="198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capitolul 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300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436 598 343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422 993 184  </w:t>
            </w:r>
          </w:p>
        </w:tc>
      </w:tr>
      <w:tr w:rsidR="003A5B11" w:rsidRPr="00F86C2B" w:rsidTr="00A96A05">
        <w:trPr>
          <w:trHeight w:hRule="exact" w:val="210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active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310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5 828 979 750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5 948 295 502  </w:t>
            </w:r>
          </w:p>
        </w:tc>
      </w:tr>
      <w:tr w:rsidR="003A5B11" w:rsidRPr="00F86C2B" w:rsidTr="00A96A05">
        <w:trPr>
          <w:trHeight w:val="24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PASIV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 CAPITAL PROPRIU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410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36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08" w:type="dxa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Capital social ș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suplimentar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984 193 950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984 193 950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3.2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Rezerve 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3 270 879 606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3 266 695 503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Corecț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 rezultatelor anilor precedenț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2 655 850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</w:t>
            </w:r>
          </w:p>
        </w:tc>
      </w:tr>
      <w:tr w:rsidR="003A5B11" w:rsidRPr="00F86C2B" w:rsidTr="00A96A05">
        <w:trPr>
          <w:trHeight w:val="29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3.4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Profit nerepartizat (pierdere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neacoperită) al anilor precedenț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52 574 910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60 722 388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3.5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Profit net (pierderea)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 anului de gestiune 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59 010 783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3.6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elemente de capital propriu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30 362 042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30 362 042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capitolul 3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4 399 677 141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4 341 973 883  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4. DATORII PE TERMEN LUNG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4.1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Datorii financiare 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317 925 402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231 120 508  </w:t>
            </w:r>
          </w:p>
        </w:tc>
      </w:tr>
      <w:tr w:rsidR="003A5B11" w:rsidRPr="00F86C2B" w:rsidTr="00A96A05">
        <w:trPr>
          <w:trHeight w:val="150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capitolul 4</w:t>
            </w:r>
          </w:p>
        </w:tc>
        <w:tc>
          <w:tcPr>
            <w:tcW w:w="2410" w:type="dxa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1636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317 925 402  </w:t>
            </w:r>
          </w:p>
        </w:tc>
        <w:tc>
          <w:tcPr>
            <w:tcW w:w="1908" w:type="dxa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231 120 508  </w:t>
            </w:r>
          </w:p>
        </w:tc>
      </w:tr>
      <w:tr w:rsidR="003A5B11" w:rsidRPr="00F86C2B" w:rsidTr="00A96A05">
        <w:trPr>
          <w:trHeight w:val="143"/>
        </w:trPr>
        <w:tc>
          <w:tcPr>
            <w:tcW w:w="851" w:type="dxa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9072" w:type="dxa"/>
            <w:gridSpan w:val="4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5. DATORII CURENTE</w:t>
            </w:r>
          </w:p>
        </w:tc>
      </w:tr>
      <w:tr w:rsidR="003A5B11" w:rsidRPr="00F86C2B" w:rsidTr="00A96A05">
        <w:trPr>
          <w:trHeight w:hRule="exact" w:val="20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Datorii f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inanciare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450,460,530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456 463 436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597 924 403  </w:t>
            </w:r>
          </w:p>
        </w:tc>
      </w:tr>
      <w:tr w:rsidR="003A5B11" w:rsidRPr="00F86C2B" w:rsidTr="00A96A05">
        <w:trPr>
          <w:trHeight w:val="24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0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Datorii comerciale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470,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567 008 834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687 520 194  </w:t>
            </w:r>
          </w:p>
        </w:tc>
      </w:tr>
      <w:tr w:rsidR="003A5B11" w:rsidRPr="00F86C2B" w:rsidTr="00A96A05">
        <w:trPr>
          <w:trHeight w:hRule="exact" w:val="254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0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datorii curente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500,510,520,540,560,570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87 904 937.37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89 756 515.19  </w:t>
            </w:r>
          </w:p>
        </w:tc>
      </w:tr>
      <w:tr w:rsidR="003A5B11" w:rsidRPr="00F86C2B" w:rsidTr="00A96A05">
        <w:trPr>
          <w:trHeight w:val="269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369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capitolul 5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580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1 111 377 207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1 375 201 112  </w:t>
            </w:r>
          </w:p>
        </w:tc>
      </w:tr>
      <w:tr w:rsidR="003A5B11" w:rsidRPr="00F86C2B" w:rsidTr="00A96A05">
        <w:trPr>
          <w:trHeight w:hRule="exact" w:val="20"/>
        </w:trPr>
        <w:tc>
          <w:tcPr>
            <w:tcW w:w="851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0"/>
        </w:trPr>
        <w:tc>
          <w:tcPr>
            <w:tcW w:w="851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pasive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590</w:t>
            </w:r>
          </w:p>
        </w:tc>
        <w:tc>
          <w:tcPr>
            <w:tcW w:w="163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5 828 979 750  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5 948 295 502  </w:t>
            </w:r>
          </w:p>
        </w:tc>
      </w:tr>
      <w:tr w:rsidR="003A5B11" w:rsidRPr="00F86C2B" w:rsidTr="00A96A05">
        <w:trPr>
          <w:trHeight w:val="461"/>
        </w:trPr>
        <w:tc>
          <w:tcPr>
            <w:tcW w:w="851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8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36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08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3A5B11" w:rsidRPr="00F86C2B" w:rsidRDefault="003A5B11" w:rsidP="003A5B11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3A5B11" w:rsidRPr="00F86C2B" w:rsidRDefault="003A5B11" w:rsidP="003A5B11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3A5B11" w:rsidRPr="00F86C2B" w:rsidRDefault="003A5B11" w:rsidP="003A5B11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2500"/>
        <w:gridCol w:w="2500"/>
        <w:gridCol w:w="1640"/>
        <w:gridCol w:w="1840"/>
      </w:tblGrid>
      <w:tr w:rsidR="003A5B11" w:rsidRPr="000B0D9F" w:rsidTr="00A96A05">
        <w:trPr>
          <w:gridAfter w:val="1"/>
          <w:wAfter w:w="1840" w:type="dxa"/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Default="003A5B11" w:rsidP="00A96A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o-RO" w:eastAsia="ru-RU"/>
              </w:rPr>
            </w:pPr>
          </w:p>
          <w:p w:rsidR="003A5B11" w:rsidRPr="000B0D9F" w:rsidRDefault="003A5B11" w:rsidP="00A96A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o-RO" w:eastAsia="ru-RU"/>
              </w:rPr>
            </w:pPr>
            <w:r w:rsidRPr="000B0D9F">
              <w:rPr>
                <w:rFonts w:ascii="Times New Roman CYR" w:eastAsia="Times New Roman" w:hAnsi="Times New Roman CYR" w:cs="Times New Roman CYR"/>
                <w:sz w:val="20"/>
                <w:szCs w:val="20"/>
                <w:lang w:val="ro-RO" w:eastAsia="ru-RU"/>
              </w:rPr>
              <w:t>S.A. MOLDTELECOM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3A5B11" w:rsidRPr="000B0D9F" w:rsidTr="00A96A0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val="ro-RO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3A5B11" w:rsidRPr="003A5B11" w:rsidTr="00A96A05">
        <w:trPr>
          <w:trHeight w:val="25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0B0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SITUAȚIA DE PROFIT ȘI PIERDERE</w:t>
            </w:r>
          </w:p>
        </w:tc>
      </w:tr>
      <w:tr w:rsidR="003A5B11" w:rsidRPr="000B0D9F" w:rsidTr="00A96A05">
        <w:trPr>
          <w:trHeight w:val="25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11" w:rsidRPr="000B0D9F" w:rsidRDefault="003A5B11" w:rsidP="00A96A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o-RO" w:eastAsia="ru-RU"/>
              </w:rPr>
            </w:pPr>
            <w:r w:rsidRPr="000B0D9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o-RO" w:eastAsia="ru-RU"/>
              </w:rPr>
              <w:t>de la 01.01.2018 până la 31.12.2018</w:t>
            </w:r>
          </w:p>
        </w:tc>
      </w:tr>
    </w:tbl>
    <w:p w:rsidR="003A5B11" w:rsidRPr="000B0D9F" w:rsidRDefault="003A5B11" w:rsidP="003A5B11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B0D9F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0B0D9F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tbl>
      <w:tblPr>
        <w:tblStyle w:val="TableGrid"/>
        <w:tblW w:w="0" w:type="auto"/>
        <w:tblInd w:w="-530" w:type="dxa"/>
        <w:tblLook w:val="04A0" w:firstRow="1" w:lastRow="0" w:firstColumn="1" w:lastColumn="0" w:noHBand="0" w:noVBand="1"/>
      </w:tblPr>
      <w:tblGrid>
        <w:gridCol w:w="922"/>
        <w:gridCol w:w="3685"/>
        <w:gridCol w:w="1276"/>
        <w:gridCol w:w="1985"/>
        <w:gridCol w:w="2126"/>
      </w:tblGrid>
      <w:tr w:rsidR="003A5B11" w:rsidRPr="003A5B11" w:rsidTr="00A96A05">
        <w:trPr>
          <w:trHeight w:val="256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Codul râ</w:t>
            </w: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ndului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 finele perioadei de gestiune curente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La finele perioadei de gestiune precedent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</w:p>
        </w:tc>
      </w:tr>
      <w:tr w:rsidR="003A5B11" w:rsidRPr="003A5B11" w:rsidTr="00A96A05">
        <w:trPr>
          <w:trHeight w:val="256"/>
        </w:trPr>
        <w:tc>
          <w:tcPr>
            <w:tcW w:w="922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Venituri din vâ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nzări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1 700 312 455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1 770 840 051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 vâ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nzărilor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1 390 763 265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1 468 076 046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Profitul brut (pierdere brută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309 549 191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302 764 005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venit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 din activitatea operațională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68 136 601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63 840 068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 de distribuire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189 681 961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203 327 319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 administrative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58 318 530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66 742 559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cheltui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eli din activitatea operaţională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71 462 357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73 682 243</w:t>
            </w:r>
          </w:p>
        </w:tc>
      </w:tr>
      <w:tr w:rsidR="003A5B11" w:rsidRPr="00F86C2B" w:rsidTr="00A96A05">
        <w:trPr>
          <w:trHeight w:hRule="exact" w:val="170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Rezultatul din activitatea operaţională:profit (pierdere)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58 222 944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22 851 952</w:t>
            </w: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Rezultatul din alte activităț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i: profit (pierdere)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21 337 367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56 554 780</w:t>
            </w: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Profitul (p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ierderea) perioadei de raportare pâ</w:t>
            </w: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 la impozitare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79 560 311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79 406 732</w:t>
            </w: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255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Cheltuieli (economie) privind impozitul pe venit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20 549 528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17 553 896</w:t>
            </w:r>
          </w:p>
        </w:tc>
      </w:tr>
      <w:tr w:rsidR="003A5B11" w:rsidRPr="00F86C2B" w:rsidTr="00A96A05">
        <w:trPr>
          <w:trHeight w:hRule="exact" w:val="224"/>
        </w:trPr>
        <w:tc>
          <w:tcPr>
            <w:tcW w:w="922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A5B11" w:rsidRPr="00F86C2B" w:rsidTr="00A96A05">
        <w:trPr>
          <w:trHeight w:hRule="exact" w:val="307"/>
        </w:trPr>
        <w:tc>
          <w:tcPr>
            <w:tcW w:w="922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Profitul net (pierderea netă)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59 010 783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A5B11" w:rsidRPr="00F86C2B" w:rsidRDefault="003A5B11" w:rsidP="00A96A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86C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61 852 836</w:t>
            </w:r>
          </w:p>
        </w:tc>
      </w:tr>
    </w:tbl>
    <w:p w:rsidR="003A5B11" w:rsidRDefault="003A5B11" w:rsidP="003A5B11">
      <w:pPr>
        <w:rPr>
          <w:lang w:val="ro-RO"/>
        </w:rPr>
      </w:pPr>
    </w:p>
    <w:p w:rsidR="003A5B11" w:rsidRDefault="003A5B11" w:rsidP="003A5B11">
      <w:pPr>
        <w:widowControl w:val="0"/>
        <w:ind w:left="-709" w:firstLine="851"/>
        <w:jc w:val="both"/>
        <w:rPr>
          <w:rFonts w:ascii="Times New Roman" w:hAnsi="Times New Roman" w:cs="Times New Roman"/>
          <w:lang w:val="ro-RO"/>
        </w:rPr>
      </w:pPr>
    </w:p>
    <w:p w:rsidR="003A5B11" w:rsidRDefault="003A5B11" w:rsidP="003A5B11">
      <w:pPr>
        <w:widowControl w:val="0"/>
        <w:ind w:left="-709" w:firstLine="851"/>
        <w:jc w:val="both"/>
        <w:rPr>
          <w:rFonts w:ascii="Times New Roman" w:hAnsi="Times New Roman" w:cs="Times New Roman"/>
          <w:lang w:val="ro-RO"/>
        </w:rPr>
      </w:pPr>
    </w:p>
    <w:p w:rsidR="003A5B11" w:rsidRDefault="003A5B11" w:rsidP="003A5B11">
      <w:pPr>
        <w:widowControl w:val="0"/>
        <w:ind w:left="-709" w:firstLine="851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S.A.”</w:t>
      </w:r>
      <w:proofErr w:type="spellStart"/>
      <w:r>
        <w:rPr>
          <w:rFonts w:ascii="Times New Roman" w:hAnsi="Times New Roman" w:cs="Times New Roman"/>
          <w:lang w:val="ro-RO"/>
        </w:rPr>
        <w:t>Moldtelecom</w:t>
      </w:r>
      <w:proofErr w:type="spellEnd"/>
      <w:r>
        <w:rPr>
          <w:rFonts w:ascii="Times New Roman" w:hAnsi="Times New Roman" w:cs="Times New Roman"/>
          <w:lang w:val="ro-RO"/>
        </w:rPr>
        <w:t>”</w:t>
      </w:r>
      <w:r w:rsidRPr="00282B1C">
        <w:rPr>
          <w:rFonts w:ascii="Times New Roman" w:hAnsi="Times New Roman" w:cs="Times New Roman"/>
          <w:lang w:val="ro-RO"/>
        </w:rPr>
        <w:t xml:space="preserve"> a înregistrat în 201</w:t>
      </w:r>
      <w:r>
        <w:rPr>
          <w:rFonts w:ascii="Times New Roman" w:hAnsi="Times New Roman" w:cs="Times New Roman"/>
          <w:lang w:val="ro-RO"/>
        </w:rPr>
        <w:t>8</w:t>
      </w:r>
      <w:r w:rsidRPr="00282B1C">
        <w:rPr>
          <w:rFonts w:ascii="Times New Roman" w:hAnsi="Times New Roman" w:cs="Times New Roman"/>
          <w:lang w:val="ro-RO"/>
        </w:rPr>
        <w:t xml:space="preserve"> venituri</w:t>
      </w:r>
      <w:r>
        <w:rPr>
          <w:rFonts w:ascii="Times New Roman" w:hAnsi="Times New Roman" w:cs="Times New Roman"/>
          <w:lang w:val="ro-RO"/>
        </w:rPr>
        <w:t xml:space="preserve"> operaționale</w:t>
      </w:r>
      <w:r w:rsidRPr="00282B1C">
        <w:rPr>
          <w:rFonts w:ascii="Times New Roman" w:hAnsi="Times New Roman" w:cs="Times New Roman"/>
          <w:lang w:val="ro-RO"/>
        </w:rPr>
        <w:t xml:space="preserve"> în mărime de </w:t>
      </w:r>
      <w:r w:rsidRPr="00B93C1A">
        <w:rPr>
          <w:rFonts w:ascii="Times New Roman" w:hAnsi="Times New Roman" w:cs="Times New Roman"/>
          <w:lang w:val="ro-RO"/>
        </w:rPr>
        <w:t>1 </w:t>
      </w:r>
      <w:r>
        <w:rPr>
          <w:rFonts w:ascii="Times New Roman" w:hAnsi="Times New Roman" w:cs="Times New Roman"/>
          <w:lang w:val="ro-RO"/>
        </w:rPr>
        <w:t>768</w:t>
      </w:r>
      <w:r w:rsidRPr="00B93C1A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4 </w:t>
      </w:r>
      <w:proofErr w:type="spellStart"/>
      <w:r w:rsidRPr="00282B1C">
        <w:rPr>
          <w:rFonts w:ascii="Times New Roman" w:hAnsi="Times New Roman" w:cs="Times New Roman"/>
          <w:lang w:val="ro-RO"/>
        </w:rPr>
        <w:t>m</w:t>
      </w:r>
      <w:r>
        <w:rPr>
          <w:rFonts w:ascii="Times New Roman" w:hAnsi="Times New Roman" w:cs="Times New Roman"/>
          <w:lang w:val="ro-RO"/>
        </w:rPr>
        <w:t>ln</w:t>
      </w:r>
      <w:proofErr w:type="spellEnd"/>
      <w:r w:rsidRPr="00282B1C">
        <w:rPr>
          <w:rFonts w:ascii="Times New Roman" w:hAnsi="Times New Roman" w:cs="Times New Roman"/>
          <w:lang w:val="ro-RO"/>
        </w:rPr>
        <w:t xml:space="preserve"> lei, ceea ce constituie cu </w:t>
      </w:r>
      <w:r>
        <w:rPr>
          <w:rFonts w:ascii="Times New Roman" w:hAnsi="Times New Roman" w:cs="Times New Roman"/>
          <w:lang w:val="ro-RO"/>
        </w:rPr>
        <w:t>3,6</w:t>
      </w:r>
      <w:r w:rsidRPr="00282B1C">
        <w:rPr>
          <w:rFonts w:ascii="Times New Roman" w:hAnsi="Times New Roman" w:cs="Times New Roman"/>
          <w:lang w:val="ro-RO"/>
        </w:rPr>
        <w:t xml:space="preserve">% mai </w:t>
      </w:r>
      <w:r>
        <w:rPr>
          <w:rFonts w:ascii="Times New Roman" w:hAnsi="Times New Roman" w:cs="Times New Roman"/>
          <w:lang w:val="ro-RO"/>
        </w:rPr>
        <w:t xml:space="preserve">puţin </w:t>
      </w:r>
      <w:r w:rsidRPr="00282B1C">
        <w:rPr>
          <w:rFonts w:ascii="Times New Roman" w:hAnsi="Times New Roman" w:cs="Times New Roman"/>
          <w:lang w:val="ro-RO"/>
        </w:rPr>
        <w:t xml:space="preserve">faţă de perioada de gestiune precedentă. Genul principal de activitate reprezintă </w:t>
      </w:r>
      <w:r>
        <w:rPr>
          <w:rFonts w:ascii="Times New Roman" w:hAnsi="Times New Roman" w:cs="Times New Roman"/>
          <w:lang w:val="ro-RO"/>
        </w:rPr>
        <w:t>prestarea serviciilor de comunicaţii electronice</w:t>
      </w:r>
      <w:r w:rsidRPr="00282B1C">
        <w:rPr>
          <w:rFonts w:ascii="Times New Roman" w:hAnsi="Times New Roman" w:cs="Times New Roman"/>
          <w:lang w:val="ro-RO"/>
        </w:rPr>
        <w:t xml:space="preserve">, cu cota predominantă de </w:t>
      </w:r>
      <w:r>
        <w:rPr>
          <w:rFonts w:ascii="Times New Roman" w:hAnsi="Times New Roman" w:cs="Times New Roman"/>
          <w:lang w:val="ro-RO"/>
        </w:rPr>
        <w:t>96,1% în totalul vâ</w:t>
      </w:r>
      <w:r w:rsidRPr="00282B1C">
        <w:rPr>
          <w:rFonts w:ascii="Times New Roman" w:hAnsi="Times New Roman" w:cs="Times New Roman"/>
          <w:lang w:val="ro-RO"/>
        </w:rPr>
        <w:t xml:space="preserve">nzărilor. Ponderea </w:t>
      </w:r>
      <w:r>
        <w:rPr>
          <w:rFonts w:ascii="Times New Roman" w:hAnsi="Times New Roman" w:cs="Times New Roman"/>
          <w:lang w:val="ro-RO"/>
        </w:rPr>
        <w:t xml:space="preserve">veniturilor din ieşirea activelor circulante constituie 1,4 </w:t>
      </w:r>
      <w:r w:rsidRPr="00282B1C">
        <w:rPr>
          <w:rFonts w:ascii="Times New Roman" w:hAnsi="Times New Roman" w:cs="Times New Roman"/>
          <w:lang w:val="ro-RO"/>
        </w:rPr>
        <w:t xml:space="preserve">%. </w:t>
      </w:r>
      <w:r>
        <w:rPr>
          <w:rFonts w:ascii="Times New Roman" w:hAnsi="Times New Roman" w:cs="Times New Roman"/>
          <w:lang w:val="ro-RO"/>
        </w:rPr>
        <w:t>Activității</w:t>
      </w:r>
      <w:r w:rsidRPr="00282B1C">
        <w:rPr>
          <w:rFonts w:ascii="Times New Roman" w:hAnsi="Times New Roman" w:cs="Times New Roman"/>
          <w:lang w:val="ro-RO"/>
        </w:rPr>
        <w:t xml:space="preserve"> de </w:t>
      </w:r>
      <w:r>
        <w:rPr>
          <w:rFonts w:ascii="Times New Roman" w:hAnsi="Times New Roman" w:cs="Times New Roman"/>
          <w:lang w:val="ro-RO"/>
        </w:rPr>
        <w:t>leasing operaţional</w:t>
      </w:r>
      <w:r w:rsidRPr="00282B1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îi revine cota nesemnificativă de 1</w:t>
      </w:r>
      <w:r w:rsidRPr="00282B1C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>1</w:t>
      </w:r>
      <w:r w:rsidRPr="00282B1C">
        <w:rPr>
          <w:rFonts w:ascii="Times New Roman" w:hAnsi="Times New Roman" w:cs="Times New Roman"/>
          <w:lang w:val="ro-RO"/>
        </w:rPr>
        <w:t xml:space="preserve">%. </w:t>
      </w:r>
    </w:p>
    <w:p w:rsidR="003A5B11" w:rsidRPr="000467D1" w:rsidRDefault="003A5B11" w:rsidP="003A5B11">
      <w:pPr>
        <w:widowControl w:val="0"/>
        <w:ind w:left="-709" w:firstLine="709"/>
        <w:jc w:val="both"/>
        <w:rPr>
          <w:rFonts w:ascii="Times New Roman" w:hAnsi="Times New Roman" w:cs="Times New Roman"/>
          <w:lang w:val="ro-RO"/>
        </w:rPr>
      </w:pPr>
      <w:r w:rsidRPr="00D97CD8">
        <w:rPr>
          <w:rFonts w:ascii="Times New Roman" w:hAnsi="Times New Roman" w:cs="Times New Roman"/>
          <w:lang w:val="ro-RO"/>
        </w:rPr>
        <w:t xml:space="preserve">Nivelul rentabilităţii veniturilor din vânzări (raportul procentual dintre profitul brut şi volumul vânzărilor) în 2018 constituie 18,2%, înregistrând o </w:t>
      </w:r>
      <w:r>
        <w:rPr>
          <w:rFonts w:ascii="Times New Roman" w:hAnsi="Times New Roman" w:cs="Times New Roman"/>
          <w:lang w:val="ro-RO"/>
        </w:rPr>
        <w:t>creș</w:t>
      </w:r>
      <w:r w:rsidRPr="00D97CD8">
        <w:rPr>
          <w:rFonts w:ascii="Times New Roman" w:hAnsi="Times New Roman" w:cs="Times New Roman"/>
          <w:lang w:val="ro-RO"/>
        </w:rPr>
        <w:t>tere de 1,1% faţă de perioada de gestiune precedentă. Rentabilitatea activelor (raportul dintre profitul până la impozitare şi valoarea medie a activelor totale) la S.A.”</w:t>
      </w:r>
      <w:proofErr w:type="spellStart"/>
      <w:r w:rsidRPr="00D97CD8">
        <w:rPr>
          <w:rFonts w:ascii="Times New Roman" w:hAnsi="Times New Roman" w:cs="Times New Roman"/>
          <w:lang w:val="ro-RO"/>
        </w:rPr>
        <w:t>Moldtelecom</w:t>
      </w:r>
      <w:proofErr w:type="spellEnd"/>
      <w:r w:rsidRPr="00D97CD8">
        <w:rPr>
          <w:rFonts w:ascii="Times New Roman" w:hAnsi="Times New Roman" w:cs="Times New Roman"/>
          <w:lang w:val="ro-RO"/>
        </w:rPr>
        <w:t>”</w:t>
      </w:r>
      <w:r>
        <w:rPr>
          <w:rFonts w:ascii="Times New Roman" w:hAnsi="Times New Roman" w:cs="Times New Roman"/>
          <w:lang w:val="ro-RO"/>
        </w:rPr>
        <w:t xml:space="preserve">   </w:t>
      </w:r>
      <w:r w:rsidRPr="00D97CD8">
        <w:rPr>
          <w:rFonts w:ascii="Times New Roman" w:hAnsi="Times New Roman" w:cs="Times New Roman"/>
          <w:lang w:val="ro-RO"/>
        </w:rPr>
        <w:t xml:space="preserve"> s-a </w:t>
      </w:r>
      <w:r>
        <w:rPr>
          <w:rFonts w:ascii="Times New Roman" w:hAnsi="Times New Roman" w:cs="Times New Roman"/>
          <w:lang w:val="ro-RO"/>
        </w:rPr>
        <w:t>majorat</w:t>
      </w:r>
      <w:r w:rsidRPr="00D97CD8">
        <w:rPr>
          <w:rFonts w:ascii="Times New Roman" w:hAnsi="Times New Roman" w:cs="Times New Roman"/>
          <w:lang w:val="ro-RO"/>
        </w:rPr>
        <w:t xml:space="preserve"> cu 0,03%, de la 1,32% în perioada de gestiune precedentă până la 1,</w:t>
      </w:r>
      <w:r>
        <w:rPr>
          <w:rFonts w:ascii="Times New Roman" w:hAnsi="Times New Roman" w:cs="Times New Roman"/>
          <w:lang w:val="ro-RO"/>
        </w:rPr>
        <w:t>35</w:t>
      </w:r>
      <w:r w:rsidRPr="00D97CD8">
        <w:rPr>
          <w:rFonts w:ascii="Times New Roman" w:hAnsi="Times New Roman" w:cs="Times New Roman"/>
          <w:lang w:val="ro-RO"/>
        </w:rPr>
        <w:t>% în 2018</w:t>
      </w:r>
      <w:r w:rsidRPr="00814703">
        <w:rPr>
          <w:rFonts w:ascii="Times New Roman" w:hAnsi="Times New Roman" w:cs="Times New Roman"/>
          <w:lang w:val="ro-RO"/>
        </w:rPr>
        <w:t xml:space="preserve">. Rentabilitatea capitalului propriu (raportul dintre profitul net şi valoarea capitalului propriu) </w:t>
      </w:r>
      <w:r>
        <w:rPr>
          <w:rFonts w:ascii="Times New Roman" w:hAnsi="Times New Roman" w:cs="Times New Roman"/>
          <w:lang w:val="ro-RO"/>
        </w:rPr>
        <w:t xml:space="preserve">se menține la nivelul anului precedent </w:t>
      </w:r>
      <w:r w:rsidRPr="00814703">
        <w:rPr>
          <w:rFonts w:ascii="Times New Roman" w:hAnsi="Times New Roman" w:cs="Times New Roman"/>
          <w:lang w:val="ro-RO"/>
        </w:rPr>
        <w:t>la</w:t>
      </w:r>
      <w:r>
        <w:rPr>
          <w:rFonts w:ascii="Times New Roman" w:hAnsi="Times New Roman" w:cs="Times New Roman"/>
          <w:lang w:val="ro-RO"/>
        </w:rPr>
        <w:t xml:space="preserve"> nivelul de 1,4%</w:t>
      </w:r>
      <w:r w:rsidRPr="00814703">
        <w:rPr>
          <w:rFonts w:ascii="Times New Roman" w:hAnsi="Times New Roman" w:cs="Times New Roman"/>
          <w:lang w:val="ro-RO"/>
        </w:rPr>
        <w:t>.</w:t>
      </w:r>
    </w:p>
    <w:p w:rsidR="000D485C" w:rsidRPr="003A5B11" w:rsidRDefault="000D485C">
      <w:pPr>
        <w:rPr>
          <w:lang w:val="ro-RO"/>
        </w:rPr>
      </w:pPr>
      <w:bookmarkStart w:id="0" w:name="_GoBack"/>
      <w:bookmarkEnd w:id="0"/>
    </w:p>
    <w:sectPr w:rsidR="000D485C" w:rsidRPr="003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1"/>
    <w:rsid w:val="000D485C"/>
    <w:rsid w:val="003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Lavraniuc</dc:creator>
  <cp:lastModifiedBy>Mihaela Lavraniuc</cp:lastModifiedBy>
  <cp:revision>1</cp:revision>
  <dcterms:created xsi:type="dcterms:W3CDTF">2019-04-26T12:16:00Z</dcterms:created>
  <dcterms:modified xsi:type="dcterms:W3CDTF">2019-04-26T12:17:00Z</dcterms:modified>
</cp:coreProperties>
</file>